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5D" w:rsidRPr="00CE36AB" w:rsidRDefault="00CE36AB">
      <w:pPr>
        <w:rPr>
          <w:b/>
        </w:rPr>
      </w:pPr>
      <w:r w:rsidRPr="00CE36AB">
        <w:rPr>
          <w:b/>
        </w:rPr>
        <w:t>Which triptan for which patient?</w:t>
      </w:r>
    </w:p>
    <w:p w:rsidR="007A12B8" w:rsidRDefault="007A12B8" w:rsidP="007A12B8">
      <w:pPr>
        <w:pStyle w:val="ListParagraph"/>
        <w:numPr>
          <w:ilvl w:val="0"/>
          <w:numId w:val="1"/>
        </w:numPr>
      </w:pPr>
      <w:r>
        <w:t xml:space="preserve">Triptan response is </w:t>
      </w:r>
      <w:r w:rsidR="00E00FDD">
        <w:t>idiosyncratic</w:t>
      </w:r>
      <w:r>
        <w:t xml:space="preserve">, </w:t>
      </w:r>
      <w:r w:rsidR="008E46B2">
        <w:t>impossible to predict which triptan will work in which patient</w:t>
      </w:r>
    </w:p>
    <w:p w:rsidR="008E46B2" w:rsidRDefault="008E46B2" w:rsidP="007A12B8">
      <w:pPr>
        <w:pStyle w:val="ListParagraph"/>
        <w:numPr>
          <w:ilvl w:val="0"/>
          <w:numId w:val="1"/>
        </w:numPr>
      </w:pPr>
      <w:r>
        <w:t>Triptans are all different,</w:t>
      </w:r>
      <w:r w:rsidR="00CE36AB">
        <w:t xml:space="preserve"> with</w:t>
      </w:r>
      <w:r>
        <w:t xml:space="preserve"> different speeds of action, </w:t>
      </w:r>
      <w:r w:rsidR="005E6959">
        <w:t xml:space="preserve">half lives, </w:t>
      </w:r>
      <w:r>
        <w:t>efficacy, tolerability and consistency between attacks</w:t>
      </w:r>
    </w:p>
    <w:p w:rsidR="008E46B2" w:rsidRDefault="008E46B2" w:rsidP="007A12B8">
      <w:pPr>
        <w:pStyle w:val="ListParagraph"/>
        <w:numPr>
          <w:ilvl w:val="0"/>
          <w:numId w:val="1"/>
        </w:numPr>
      </w:pPr>
      <w:r>
        <w:t xml:space="preserve">All tablets and melt in the mouth triptans are </w:t>
      </w:r>
      <w:proofErr w:type="spellStart"/>
      <w:r>
        <w:t>gastrically</w:t>
      </w:r>
      <w:proofErr w:type="spellEnd"/>
      <w:r>
        <w:t xml:space="preserve"> absorbed</w:t>
      </w:r>
    </w:p>
    <w:p w:rsidR="008E46B2" w:rsidRDefault="00F22FDB" w:rsidP="007A12B8">
      <w:pPr>
        <w:pStyle w:val="ListParagraph"/>
        <w:numPr>
          <w:ilvl w:val="0"/>
          <w:numId w:val="1"/>
        </w:numPr>
      </w:pPr>
      <w:r>
        <w:t xml:space="preserve">The only </w:t>
      </w:r>
      <w:proofErr w:type="spellStart"/>
      <w:r>
        <w:t>parenteral</w:t>
      </w:r>
      <w:proofErr w:type="spellEnd"/>
      <w:r>
        <w:t xml:space="preserve"> triptans are </w:t>
      </w:r>
      <w:proofErr w:type="spellStart"/>
      <w:r>
        <w:t>s.c</w:t>
      </w:r>
      <w:proofErr w:type="spellEnd"/>
      <w:r>
        <w:t xml:space="preserve"> sumatriptan and zolmitriptan nasal is 30% nasally absorbed </w:t>
      </w:r>
    </w:p>
    <w:p w:rsidR="002D5F54" w:rsidRDefault="002D5F54" w:rsidP="007A12B8">
      <w:pPr>
        <w:pStyle w:val="ListParagraph"/>
        <w:numPr>
          <w:ilvl w:val="0"/>
          <w:numId w:val="1"/>
        </w:numPr>
      </w:pPr>
      <w:r>
        <w:t>Eletriptan has a clinically useful dose response curve</w:t>
      </w:r>
    </w:p>
    <w:p w:rsidR="00415C11" w:rsidRDefault="00A20152" w:rsidP="00A20152">
      <w:pPr>
        <w:pStyle w:val="ListParagraph"/>
        <w:numPr>
          <w:ilvl w:val="0"/>
          <w:numId w:val="1"/>
        </w:numPr>
      </w:pPr>
      <w:r>
        <w:t>Frovatriptan has the longest half li</w:t>
      </w:r>
      <w:r w:rsidR="00415C11">
        <w:t>fe</w:t>
      </w:r>
    </w:p>
    <w:p w:rsidR="00D90EC6" w:rsidRDefault="00D90EC6" w:rsidP="00A20152">
      <w:pPr>
        <w:pStyle w:val="ListParagraph"/>
        <w:numPr>
          <w:ilvl w:val="0"/>
          <w:numId w:val="1"/>
        </w:numPr>
      </w:pPr>
      <w:r>
        <w:t>Studies show that between 10-50% of patients vomit with their migraine and 10% will vomit early in the attack</w:t>
      </w:r>
    </w:p>
    <w:p w:rsidR="00941DD4" w:rsidRDefault="00941DD4" w:rsidP="00A20152">
      <w:pPr>
        <w:pStyle w:val="ListParagraph"/>
        <w:numPr>
          <w:ilvl w:val="0"/>
          <w:numId w:val="1"/>
        </w:numPr>
      </w:pPr>
      <w:r>
        <w:t>SIGN headache guidelines recommend almotriptan, rizatriptan and eletriptan 40 mg as first choice triptans</w:t>
      </w:r>
    </w:p>
    <w:p w:rsidR="00941DD4" w:rsidRDefault="00941DD4" w:rsidP="00A20152">
      <w:pPr>
        <w:pStyle w:val="ListParagraph"/>
        <w:numPr>
          <w:ilvl w:val="0"/>
          <w:numId w:val="1"/>
        </w:numPr>
      </w:pPr>
      <w:r>
        <w:t>Scottish 18 week pathways suggest sumatriptan, almotriptan, rizatriptan and eletriptan as first choice triptans.</w:t>
      </w:r>
    </w:p>
    <w:p w:rsidR="00A20152" w:rsidRDefault="00415C11" w:rsidP="00A20152">
      <w:r w:rsidRPr="00415C11">
        <w:rPr>
          <w:b/>
          <w:bCs/>
        </w:rPr>
        <w:t>Oral triptans comparison v 100mg sumatriptan (taken from SIGN)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2055"/>
        <w:gridCol w:w="1694"/>
        <w:gridCol w:w="1815"/>
        <w:gridCol w:w="1478"/>
        <w:gridCol w:w="1478"/>
      </w:tblGrid>
      <w:tr w:rsidR="00415C11" w:rsidRPr="00415C11" w:rsidTr="00415C11">
        <w:trPr>
          <w:trHeight w:val="77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16"/>
                <w:szCs w:val="16"/>
                <w:lang w:eastAsia="en-GB"/>
              </w:rPr>
              <w:t>Initial 2 hr relief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16"/>
                <w:szCs w:val="16"/>
                <w:lang w:eastAsia="en-GB"/>
              </w:rPr>
              <w:t>Sustained pain free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16"/>
                <w:szCs w:val="16"/>
                <w:lang w:eastAsia="en-GB"/>
              </w:rPr>
              <w:t>Consistency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16"/>
                <w:szCs w:val="16"/>
                <w:lang w:eastAsia="en-GB"/>
              </w:rPr>
              <w:t>Tolerability</w:t>
            </w:r>
          </w:p>
        </w:tc>
      </w:tr>
      <w:tr w:rsidR="00415C11" w:rsidRPr="00415C11" w:rsidTr="00415C11">
        <w:trPr>
          <w:trHeight w:val="585"/>
        </w:trPr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Sumatriptan 50 mg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=/-</w:t>
            </w: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</w:tr>
      <w:tr w:rsidR="00415C11" w:rsidRPr="00415C11" w:rsidTr="00415C11">
        <w:trPr>
          <w:trHeight w:val="58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Zolmitriptan 2.5 mg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</w:tr>
      <w:tr w:rsidR="00415C11" w:rsidRPr="00415C11" w:rsidTr="00415C11">
        <w:trPr>
          <w:trHeight w:val="58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Zolmitriptan 5 mg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</w:tr>
      <w:tr w:rsidR="00415C11" w:rsidRPr="00415C11" w:rsidTr="00415C11">
        <w:trPr>
          <w:trHeight w:val="58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Naratriptan  2.5 mg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++</w:t>
            </w:r>
          </w:p>
        </w:tc>
      </w:tr>
      <w:tr w:rsidR="00415C11" w:rsidRPr="00415C11" w:rsidTr="00415C11">
        <w:trPr>
          <w:trHeight w:val="58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Rizatriptan 10 mg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+(+)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</w:tr>
      <w:tr w:rsidR="00415C11" w:rsidRPr="00415C11" w:rsidTr="00415C11">
        <w:trPr>
          <w:trHeight w:val="58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Eletriptan 40 mg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=/+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=/+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</w:tr>
      <w:tr w:rsidR="00415C11" w:rsidRPr="00415C11" w:rsidTr="00415C11">
        <w:trPr>
          <w:trHeight w:val="58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Eletriptan 80 mg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+(+)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</w:tr>
      <w:tr w:rsidR="00415C11" w:rsidRPr="00415C11" w:rsidTr="00415C11">
        <w:trPr>
          <w:trHeight w:val="58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Almotriptan 12.5 mg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C11" w:rsidRPr="00415C11" w:rsidRDefault="00415C11" w:rsidP="00415C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11">
              <w:rPr>
                <w:rFonts w:ascii="Lucida Sans Unicode" w:eastAsia="Times New Roman" w:hAnsi="Lucida Sans Unicode" w:cs="Lucida Sans Unicode"/>
                <w:color w:val="000000"/>
                <w:kern w:val="24"/>
                <w:sz w:val="16"/>
                <w:szCs w:val="16"/>
                <w:lang w:eastAsia="en-GB"/>
              </w:rPr>
              <w:t>++</w:t>
            </w:r>
          </w:p>
        </w:tc>
      </w:tr>
    </w:tbl>
    <w:p w:rsidR="00A20152" w:rsidRDefault="00A20152" w:rsidP="00E44FC3"/>
    <w:sectPr w:rsidR="00A20152" w:rsidSect="00E3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1F7"/>
    <w:multiLevelType w:val="hybridMultilevel"/>
    <w:tmpl w:val="28268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B7BAC"/>
    <w:multiLevelType w:val="hybridMultilevel"/>
    <w:tmpl w:val="934E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12B8"/>
    <w:rsid w:val="001A7965"/>
    <w:rsid w:val="002D5F54"/>
    <w:rsid w:val="00415C11"/>
    <w:rsid w:val="004618E6"/>
    <w:rsid w:val="005E6959"/>
    <w:rsid w:val="007A12B8"/>
    <w:rsid w:val="008E46B2"/>
    <w:rsid w:val="00941DD4"/>
    <w:rsid w:val="00A20152"/>
    <w:rsid w:val="00CE36AB"/>
    <w:rsid w:val="00D90EC6"/>
    <w:rsid w:val="00E00FDD"/>
    <w:rsid w:val="00E31E5D"/>
    <w:rsid w:val="00E44FC3"/>
    <w:rsid w:val="00F2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2013-03-24T10:47:00Z</dcterms:created>
  <dcterms:modified xsi:type="dcterms:W3CDTF">2013-03-24T10:47:00Z</dcterms:modified>
</cp:coreProperties>
</file>